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ind w:left="2266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B.Ed. Special Education – Intellectual Disability / Visual Impairment</w:t>
      </w:r>
    </w:p>
    <w:p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C-16 PSYCHO SOCIAL AND FAMILY ISSUES</w:t>
      </w:r>
    </w:p>
    <w:p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Semester - III</w:t>
      </w:r>
    </w:p>
    <w:p>
      <w:pPr>
        <w:shd w:val="clear" w:color="auto" w:fill="FFFFFF"/>
        <w:tabs>
          <w:tab w:val="left" w:pos="7747"/>
        </w:tabs>
        <w:spacing w:before="413"/>
        <w:ind w:left="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Credits: 02</w:t>
      </w:r>
    </w:p>
    <w:p>
      <w:pPr>
        <w:shd w:val="clear" w:color="auto" w:fill="FFFFFF"/>
        <w:tabs>
          <w:tab w:val="left" w:pos="7742"/>
        </w:tabs>
        <w:spacing w:before="134"/>
        <w:ind w:left="10"/>
        <w:jc w:val="righ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Marks: 50 (External 35, Internal 15)</w:t>
      </w:r>
    </w:p>
    <w:p>
      <w:pPr>
        <w:shd w:val="clear" w:color="auto" w:fill="FFFFFF"/>
        <w:tabs>
          <w:tab w:val="left" w:pos="7742"/>
        </w:tabs>
        <w:spacing w:before="134"/>
        <w:ind w:left="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Contact Hours: 15 Weeks</w:t>
      </w:r>
    </w:p>
    <w:p>
      <w:pPr>
        <w:shd w:val="clear" w:color="auto" w:fill="FFFFFF"/>
        <w:spacing w:before="370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Introduction of the Course</w:t>
      </w:r>
    </w:p>
    <w:p>
      <w:pPr>
        <w:shd w:val="clear" w:color="auto" w:fill="FFFFFF"/>
        <w:spacing w:before="86" w:line="317" w:lineRule="exact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Children with Visual Impairment belong to families. It is important to explore family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backgrounds and their influence on how visually impaired are perceived and how children perceive themselves, and how they behave in consequence. The learners need to develop an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insight into the plethora of emotions the family goes through at the birth of a special child,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the challenges they face throughout the life of the visually impaired, and the roles and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responsibilities of the family and the community.</w:t>
      </w:r>
    </w:p>
    <w:p>
      <w:pPr>
        <w:shd w:val="clear" w:color="auto" w:fill="FFFFFF"/>
        <w:spacing w:before="269"/>
        <w:ind w:lef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Learning Outcomes</w:t>
      </w:r>
    </w:p>
    <w:p>
      <w:pPr>
        <w:shd w:val="clear" w:color="auto" w:fill="FFFFFF"/>
        <w:spacing w:before="115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completing the course student-teachers will be able to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15" w:after="0" w:line="322" w:lineRule="exact"/>
        <w:ind w:left="1109" w:hanging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Describe the effect of birth of a child with visual impairment on the family.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322" w:lineRule="exact"/>
        <w:ind w:left="1109" w:hanging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Analyze the role of family and parental concerns related to their child with visual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impairment from birth to adulthood.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322" w:lineRule="exact"/>
        <w:ind w:left="1109" w:hanging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Explain the role of parent community partnership in the rehabilitation of a person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with visual impairment.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322" w:lineRule="exact"/>
        <w:ind w:left="1109" w:hanging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Develop different skills to empower families in meeting the challenges of having a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child with visual impairment.</w:t>
      </w:r>
    </w:p>
    <w:p>
      <w:pPr>
        <w:shd w:val="clear" w:color="auto" w:fill="FFFFFF"/>
        <w:spacing w:before="274"/>
        <w:ind w:left="62"/>
        <w:rPr>
          <w:rFonts w:hint="default" w:ascii="Times New Roman" w:hAnsi="Times New Roman" w:cs="Times New Roman" w:eastAsiaTheme="minorEastAsia"/>
          <w:sz w:val="2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1: Family of a Child with Visual Impairment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>
        <w:rPr>
          <w:rFonts w:hint="default"/>
          <w:b/>
          <w:bCs/>
          <w:color w:val="000000"/>
          <w:spacing w:val="-1"/>
          <w:sz w:val="24"/>
          <w:szCs w:val="24"/>
          <w:lang w:val="en-US"/>
        </w:rPr>
        <w:t xml:space="preserve"> (10 hours)</w:t>
      </w:r>
    </w:p>
    <w:p>
      <w:pPr>
        <w:pStyle w:val="4"/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86" w:after="0" w:line="317" w:lineRule="exact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Birth of a child with visual impairment and its effect on parents and family dynamics</w:t>
      </w:r>
    </w:p>
    <w:p>
      <w:pPr>
        <w:pStyle w:val="4"/>
        <w:widowControl w:val="0"/>
        <w:numPr>
          <w:ilvl w:val="1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Parenting styles: Overprotective, Authoritative, Authoritarian and Neglecting</w:t>
      </w:r>
    </w:p>
    <w:p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7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 Attitudes of parents, siblings and society related to visual impairment and attitude modification</w:t>
      </w:r>
    </w:p>
    <w:p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749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 Role of family in early stimulation, early intervention and concept development  1.5 Need for family involvement in educational programme and participation in  community based rehabilitation programme</w:t>
      </w:r>
    </w:p>
    <w:p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>
      <w:pPr>
        <w:shd w:val="clear" w:color="auto" w:fill="FFFFFF"/>
        <w:spacing w:before="269"/>
        <w:ind w:left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shd w:val="clear" w:color="auto" w:fill="FFFFFF"/>
        <w:spacing w:before="269"/>
        <w:ind w:left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shd w:val="clear" w:color="auto" w:fill="FFFFFF"/>
        <w:spacing w:before="269"/>
        <w:ind w:left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shd w:val="clear" w:color="auto" w:fill="FFFFFF"/>
        <w:spacing w:before="274"/>
        <w:ind w:left="62"/>
        <w:rPr>
          <w:rFonts w:hint="default"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2: Parental Issues and Concerns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</w:t>
      </w:r>
      <w:r>
        <w:rPr>
          <w:rFonts w:hint="default"/>
          <w:b/>
          <w:bCs/>
          <w:color w:val="000000"/>
          <w:spacing w:val="-1"/>
          <w:sz w:val="24"/>
          <w:szCs w:val="24"/>
          <w:lang w:val="en-US"/>
        </w:rPr>
        <w:t xml:space="preserve"> (10 hours)</w:t>
      </w:r>
    </w:p>
    <w:p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82" w:after="0" w:line="317" w:lineRule="exact"/>
        <w:ind w:left="36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 Informed choices regarding educational placement and facilities available</w:t>
      </w:r>
    </w:p>
    <w:p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82" w:after="0" w:line="317" w:lineRule="exact"/>
        <w:ind w:left="36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 Issues related to transition to adulthood- sexuality, employment, marriage</w:t>
      </w:r>
    </w:p>
    <w:p>
      <w:pPr>
        <w:pStyle w:val="4"/>
        <w:widowControl w:val="0"/>
        <w:numPr>
          <w:ilvl w:val="1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82" w:after="0" w:line="317" w:lineRule="exac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Gender and disability</w:t>
      </w:r>
    </w:p>
    <w:p>
      <w:pPr>
        <w:pStyle w:val="4"/>
        <w:widowControl w:val="0"/>
        <w:numPr>
          <w:ilvl w:val="1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82" w:after="0" w:line="317" w:lineRule="exac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Formation of parent self-help groups and family support networking</w:t>
      </w:r>
    </w:p>
    <w:p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2.5 Awareness of Legal provisions, concessions and advocacy</w:t>
      </w:r>
    </w:p>
    <w:p>
      <w:pPr>
        <w:shd w:val="clear" w:color="auto" w:fill="FFFFFF"/>
        <w:spacing w:before="274"/>
        <w:ind w:left="62"/>
        <w:rPr>
          <w:rFonts w:hint="default"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3: Involving families to meet the challenges of children with visual impairment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hint="default"/>
          <w:b/>
          <w:bCs/>
          <w:color w:val="000000"/>
          <w:spacing w:val="-1"/>
          <w:sz w:val="24"/>
          <w:szCs w:val="24"/>
          <w:lang w:val="en-US"/>
        </w:rPr>
        <w:t>(10 hours)</w:t>
      </w:r>
      <w:bookmarkStart w:id="0" w:name="_GoBack"/>
      <w:bookmarkEnd w:id="0"/>
    </w:p>
    <w:p>
      <w:pPr>
        <w:pStyle w:val="4"/>
        <w:widowControl w:val="0"/>
        <w:numPr>
          <w:ilvl w:val="1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77" w:after="0" w:line="317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Encouraging families to enhance pro social behaviour</w:t>
      </w:r>
    </w:p>
    <w:p>
      <w:pPr>
        <w:pStyle w:val="4"/>
        <w:widowControl w:val="0"/>
        <w:numPr>
          <w:ilvl w:val="1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Supporting children with visual impairment to cope with stress.</w:t>
      </w:r>
    </w:p>
    <w:p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36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   Involving families in fostering and developing recreation and leisure time activities</w:t>
      </w:r>
    </w:p>
    <w:p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36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   Providing support to meet with the challenges of adventitious visual impairment.</w:t>
      </w:r>
    </w:p>
    <w:p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36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3.5   Soft skills and social skills training</w:t>
      </w:r>
    </w:p>
    <w:p>
      <w:pPr>
        <w:shd w:val="clear" w:color="auto" w:fill="FFFFFF"/>
        <w:spacing w:before="269"/>
        <w:ind w:left="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Work/ Practical/ Field Engagement (Any Two)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96" w:after="0" w:line="322" w:lineRule="exact"/>
        <w:ind w:left="710" w:hanging="34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>Interview family members of three children with visual impairment (congenital/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adventitious and blind, low vision and VIMD) and analyze their reactions and attitude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towards the child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322" w:lineRule="exact"/>
        <w:ind w:left="710" w:hanging="34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Prepare and present a list of activities how parents, siblings, and grandparents can be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engaged with the child with visual impairment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322" w:lineRule="exact"/>
        <w:ind w:left="710" w:hanging="34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Prepare charts/ conduct street plays/ make oral presentations to remove myths related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to visual impairment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322" w:lineRule="exact"/>
        <w:ind w:left="710" w:hanging="34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Visit schools for the visually impaired and make presentations before the parents on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Government concessions and auxiliary services available</w:t>
      </w:r>
    </w:p>
    <w:p>
      <w:pPr>
        <w:shd w:val="clear" w:color="auto" w:fill="FFFFFF"/>
        <w:spacing w:before="509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Essential Readings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30" w:after="0" w:line="322" w:lineRule="exact"/>
        <w:ind w:left="710" w:hanging="34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Bhandari, R., &amp; Narayan, J. (2009).Creating learning opportunities: a step by step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guide  to  teaching   students  with  vision  impairment  and  additional   disabilities,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including deafblindness. India: Voice and vision.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67" w:after="0" w:line="317" w:lineRule="exact"/>
        <w:ind w:left="710" w:hanging="34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Hansen, J.  C., Rossberg, R.H., &amp; Cramer, S.H.  (1994). Counselling Theory and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Process. Allyn and Bacon: USA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Lowenfeld, B. (1969). Blind children learn to read. Springfield: Charles C. Thomas.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86" w:after="0" w:line="312" w:lineRule="exact"/>
        <w:ind w:left="710" w:hanging="34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Lowenfeld, B. (1973).Visually Handicapped Child in School; New York: American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Foundation for the Blind.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86" w:after="0" w:line="317" w:lineRule="exact"/>
        <w:ind w:left="710" w:hanging="34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Lowenfeld, B.   (1975).   The Changing Status of the Blind from   Separation to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Integration.Springfield: Charles C. Thomas.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62" w:after="0" w:line="322" w:lineRule="exact"/>
        <w:ind w:left="710" w:hanging="34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Mani, M. N. G. (1992). Techniques of Teaching Blind Children. New Delhi: Sterling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publishers Pvt. Ltd.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62" w:after="0" w:line="322" w:lineRule="exact"/>
        <w:ind w:left="710" w:hanging="34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Narayan, J., &amp; Riggio, M. (2005). Creating play environment for children. USA: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Hilton/ Perkins.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72" w:after="0" w:line="317" w:lineRule="exact"/>
        <w:ind w:left="710" w:hanging="34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>Shah, A. (2008). Basics in guidance and Counselling. New Delhi:Global Vision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Publishing House.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72" w:after="0" w:line="317" w:lineRule="exact"/>
        <w:ind w:left="710" w:hanging="34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Smith, D. D., &amp; Luckasson, R. (1995). Introduction to Special Education - Teaching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in an age of Challenge.(2Ed).USA: Allyn &amp; Bacon.</w:t>
      </w:r>
    </w:p>
    <w:p>
      <w:pPr>
        <w:shd w:val="clear" w:color="auto" w:fill="FFFFFF"/>
        <w:ind w:lef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Suggested Readings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Bhan, S. (2014). Understanding learners-A handbook for teachers. Prasad Psycho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     Corporation, New Delhi.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  <w:tab w:val="left" w:pos="3048"/>
          <w:tab w:val="left" w:pos="5923"/>
          <w:tab w:val="left" w:pos="8558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Early Support for children, young people and families (2012). Information about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    Visual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Impairment,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Retrieved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from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http://www.ncb.org.uk/media/875236/earlysupportvisimppart1final.pdf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Kundu, C. L. (2000). Status of Disability in India. New Delhi: RCI.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82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Lowenfeld, B. (1971).    Psychological problems of children with impaired vision,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     Prentice-Hall.</w:t>
      </w:r>
    </w:p>
    <w:p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3"/>
        <w:tblW w:w="915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>
        <w:trPr>
          <w:trHeight w:val="2415" w:hRule="atLeast"/>
        </w:trPr>
        <w:tc>
          <w:tcPr>
            <w:tcW w:w="9150" w:type="dxa"/>
          </w:tcPr>
          <w:p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7" w:after="0" w:line="317" w:lineRule="exac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Examination Scheme and Mode:</w:t>
            </w:r>
          </w:p>
          <w:p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7" w:after="0" w:line="317" w:lineRule="exac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Total Marks: 50</w:t>
            </w:r>
          </w:p>
          <w:p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7" w:after="0" w:line="317" w:lineRule="exac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Internal Assessment: 15 marks</w:t>
            </w:r>
          </w:p>
          <w:p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7" w:after="0" w:line="317" w:lineRule="exac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End semester University Examination: 35 marks</w:t>
            </w:r>
          </w:p>
          <w:p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7" w:after="0" w:line="317" w:lineRule="exac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The internal assessment of the course may include class participation, assignments, class tests, projects, field work, presentations, or any other as decided by the faculty </w:t>
            </w:r>
          </w:p>
          <w:p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240" w:lineRule="auto"/>
        <w:jc w:val="both"/>
        <w:rPr>
          <w:rFonts w:ascii="Times New Roman" w:hAnsi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cs="Times New Roman"/>
        </w:rPr>
        <w:sectPr>
          <w:pgSz w:w="12240" w:h="15840"/>
          <w:pgMar w:top="414" w:right="1603" w:bottom="360" w:left="1613" w:header="720" w:footer="720" w:gutter="0"/>
          <w:cols w:space="720" w:num="1"/>
        </w:sectPr>
      </w:pP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angal">
    <w:altName w:val="苹方-简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1">
    <w:nsid w:val="34CE708F"/>
    <w:multiLevelType w:val="multilevel"/>
    <w:tmpl w:val="34CE708F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1109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574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432" w:hanging="1440"/>
      </w:pPr>
      <w:rPr>
        <w:rFonts w:hint="default"/>
      </w:rPr>
    </w:lvl>
  </w:abstractNum>
  <w:abstractNum w:abstractNumId="2">
    <w:nsid w:val="3FF01DB7"/>
    <w:multiLevelType w:val="multilevel"/>
    <w:tmpl w:val="3FF01DB7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725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5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815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4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905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27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995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360" w:hanging="1440"/>
      </w:pPr>
      <w:rPr>
        <w:rFonts w:hint="default"/>
      </w:rPr>
    </w:lvl>
  </w:abstractNum>
  <w:abstractNum w:abstractNumId="3">
    <w:nsid w:val="4546457D"/>
    <w:multiLevelType w:val="multilevel"/>
    <w:tmpl w:val="4546457D"/>
    <w:lvl w:ilvl="0" w:tentative="0">
      <w:start w:val="1"/>
      <w:numFmt w:val="decimal"/>
      <w:lvlText w:val="%1.1"/>
      <w:lvlJc w:val="left"/>
      <w:pPr>
        <w:ind w:left="110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D51E9"/>
    <w:multiLevelType w:val="multilevel"/>
    <w:tmpl w:val="674D51E9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 w:tentative="1">
        <w:start w:val="0"/>
        <w:numFmt w:val="bullet"/>
        <w:lvlText w:val="•"/>
        <w:legacy w:legacy="1" w:legacySpace="0" w:legacyIndent="245"/>
        <w:lvlJc w:val="left"/>
        <w:rPr>
          <w:rFonts w:hint="default" w:ascii="Times New Roman" w:hAnsi="Times New Roman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lvl w:ilvl="0" w:tentative="1">
        <w:start w:val="0"/>
        <w:numFmt w:val="bullet"/>
        <w:lvlText w:val="•"/>
        <w:lvlJc w:val="left"/>
        <w:pPr>
          <w:ind w:left="0" w:hanging="360"/>
        </w:pPr>
        <w:rPr>
          <w:rFonts w:hint="default" w:ascii="Times New Roman" w:hAnsi="Times New Roman" w:cs="Times New Roman"/>
        </w:rPr>
      </w:lvl>
    </w:lvlOverride>
  </w:num>
  <w:num w:numId="7">
    <w:abstractNumId w:val="0"/>
    <w:lvlOverride w:ilvl="0">
      <w:lvl w:ilvl="0" w:tentative="1">
        <w:start w:val="0"/>
        <w:numFmt w:val="bullet"/>
        <w:lvlText w:val="•"/>
        <w:legacy w:legacy="1" w:legacySpace="0" w:legacyIndent="345"/>
        <w:lvlJc w:val="left"/>
        <w:rPr>
          <w:rFonts w:hint="default" w:ascii="Times New Roman" w:hAnsi="Times New Roman"/>
        </w:rPr>
      </w:lvl>
    </w:lvlOverride>
  </w:num>
  <w:num w:numId="8">
    <w:abstractNumId w:val="0"/>
    <w:lvlOverride w:ilvl="0">
      <w:lvl w:ilvl="0" w:tentative="1">
        <w:start w:val="0"/>
        <w:numFmt w:val="bullet"/>
        <w:lvlText w:val="•"/>
        <w:legacy w:legacy="1" w:legacySpace="0" w:legacyIndent="350"/>
        <w:lvlJc w:val="left"/>
        <w:rPr>
          <w:rFonts w:hint="default" w:ascii="Times New Roman" w:hAnsi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99"/>
    <w:rsid w:val="00153C5A"/>
    <w:rsid w:val="00180282"/>
    <w:rsid w:val="002213DB"/>
    <w:rsid w:val="00231484"/>
    <w:rsid w:val="002648D9"/>
    <w:rsid w:val="003E4C13"/>
    <w:rsid w:val="00530038"/>
    <w:rsid w:val="00555F99"/>
    <w:rsid w:val="00735BA9"/>
    <w:rsid w:val="008E4FF9"/>
    <w:rsid w:val="0099412F"/>
    <w:rsid w:val="00A255A4"/>
    <w:rsid w:val="00DD5485"/>
    <w:rsid w:val="00E1771F"/>
    <w:rsid w:val="00E27FD9"/>
    <w:rsid w:val="00E61BC4"/>
    <w:rsid w:val="00F3044A"/>
    <w:rsid w:val="00F31CB7"/>
    <w:rsid w:val="AEEAA0C7"/>
    <w:rsid w:val="E6BCD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0"/>
      <w:lang w:val="en-US" w:eastAsia="en-US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748</Words>
  <Characters>4267</Characters>
  <Lines>35</Lines>
  <Paragraphs>10</Paragraphs>
  <TotalTime>0</TotalTime>
  <ScaleCrop>false</ScaleCrop>
  <LinksUpToDate>false</LinksUpToDate>
  <CharactersWithSpaces>5005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2024-01-18T20:07:00Z</dcterms:created>
  <dc:creator>hp</dc:creator>
  <cp:lastModifiedBy>dr.deepika</cp:lastModifiedBy>
  <dcterms:modified xsi:type="dcterms:W3CDTF">2024-05-17T13:51:04Z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